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D61851">
        <w:rPr>
          <w:rFonts w:ascii="Times New Roman" w:hAnsi="Times New Roman" w:cs="Times New Roman"/>
          <w:sz w:val="24"/>
          <w:szCs w:val="24"/>
        </w:rPr>
        <w:t>20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D6185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D6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16D1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D17" w:rsidRPr="00640887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640887" w:rsidRDefault="00816D17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16D17" w:rsidRPr="00640887" w:rsidRDefault="00816D17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16D17" w:rsidRPr="00640887" w:rsidRDefault="00816D17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16D17" w:rsidRPr="00D61851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16D17" w:rsidRPr="00326D3C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816D17" w:rsidRPr="00B813F4" w:rsidRDefault="00816D17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антитеррористической политики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ответить на вопросы: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целью подразделения ООН и региональные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защите прав человека работают с жалобами отдельных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граждан? Все ли жалобы принимаются к рассмотрению? Почему?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организована защита прав человека в рамках Совета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Европы?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аковы причины организации Международного уголовного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суда?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№4 Эффективен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по-вашему, существующий механизм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защиты прав человека? Почему?</w:t>
            </w:r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обществоведческие знания, составьте сложный план,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раскрыть по существу тему «Проблема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терроризма как глобальная проблема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современности». Прислать на почту dmitrievalyuda1975@mail.ru, или личным сообщением в ВК. 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17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D17" w:rsidRPr="00640887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640887" w:rsidRDefault="00816D17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16D17" w:rsidRPr="00640887" w:rsidRDefault="00816D17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16D17" w:rsidRPr="00640887" w:rsidRDefault="00816D17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6D17" w:rsidRPr="005C7A6A" w:rsidRDefault="00816D17" w:rsidP="00C55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16D17" w:rsidRPr="0065623E" w:rsidRDefault="00816D17" w:rsidP="00D61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816D17" w:rsidRPr="00326D3C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материала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Задание 07. Производная. Часть 1. ФИПИ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17" w:rsidRP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 на сайт https://www.time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ege</w:t>
            </w:r>
            <w:proofErr w:type="spellEnd"/>
          </w:p>
          <w:p w:rsidR="00816D17" w:rsidRDefault="00816D17" w:rsidP="00816D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задание 07 Производная. Часть 1. ФИПИ </w:t>
            </w:r>
            <w:hyperlink r:id="rId5" w:history="1"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www.fipi.ru</w:t>
              </w:r>
            </w:hyperlink>
          </w:p>
          <w:p w:rsidR="00816D17" w:rsidRPr="00816D17" w:rsidRDefault="00816D17" w:rsidP="00816D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Другие источники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1)Физический смысл производной. Решить №3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Геометрический смысл производной, касательная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№8(1-3)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3)Исследование функций (производная). Решить №14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параграф 41 страница 358. В задании 07 Производная.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 (*).I) 1)Физический смысл производной. Решить №4</w:t>
            </w:r>
          </w:p>
          <w:p w:rsidR="00816D17" w:rsidRP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Геометрический смысл производной, касательная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№8(4-6) 3)Исследование функций (производная). Решить №15 в тетради. Решения  прислать в  ВК.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16D17" w:rsidRPr="00640887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640887" w:rsidRDefault="00816D17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16D17" w:rsidRPr="00640887" w:rsidRDefault="00816D17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16D17" w:rsidRPr="00640887" w:rsidRDefault="00816D17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6D17" w:rsidRPr="007A02E5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16D17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17" w:rsidRPr="00326D3C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«Основы молекулярно – кинетической теории»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https://www.net-film.ru/film-40478/</w:t>
              </w:r>
            </w:hyperlink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вопросы: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 движение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для скорости  равноускоренного движения -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для ускорения  равноускоренного движения –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 –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Формула закона всемирного тяготения –</w:t>
            </w:r>
          </w:p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импульса –</w:t>
            </w:r>
          </w:p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 -</w:t>
            </w: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глава 2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16D17" w:rsidRPr="00640887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640887" w:rsidRDefault="00816D17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16D17" w:rsidRPr="00640887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6D17" w:rsidRPr="007A02E5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16D17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6D17" w:rsidRPr="0065623E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«Термодинамика»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https://youtu.be/jx7vA7koaK4</w:t>
              </w:r>
            </w:hyperlink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Выписываем определения, формулы.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Отвечаем на вопросы: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единица массы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Авогадро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молекул формула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Молярная масса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Макроскопические и микроскопические параметры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равновесие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нуль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состояния идеального газа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16D17" w:rsidRDefault="00816D17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отличаются кристаллические тела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аморфных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глава 3</w:t>
            </w: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16D17" w:rsidRPr="00640887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816D17" w:rsidRPr="00640887" w:rsidRDefault="00816D17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16D17" w:rsidRPr="00640887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16D17" w:rsidRPr="00640887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16D17" w:rsidRPr="00C55E0B" w:rsidRDefault="00816D17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16D17" w:rsidRPr="0065623E" w:rsidRDefault="00816D17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816D17" w:rsidRPr="00C55E0B" w:rsidRDefault="00816D17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816D17" w:rsidRDefault="00816D17" w:rsidP="00196AE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химии 10 класс (базовый уровень)</w:t>
            </w:r>
          </w:p>
          <w:p w:rsidR="00816D17" w:rsidRDefault="00816D17" w:rsidP="00196AE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вариант</w:t>
            </w:r>
          </w:p>
          <w:p w:rsidR="00816D17" w:rsidRDefault="00816D17" w:rsidP="00196AE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А</w:t>
            </w:r>
            <w:proofErr w:type="gramEnd"/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 каждому заданию части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даны несколько ответов, из которых только один верный. Выберите верный, по Вашему мнению, ответ.</w:t>
            </w:r>
          </w:p>
          <w:p w:rsidR="00816D17" w:rsidRDefault="00816D17" w:rsidP="00816D17">
            <w:pPr>
              <w:pStyle w:val="normal"/>
              <w:pBdr>
                <w:left w:val="none" w:sz="0" w:space="7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1 балл) </w:t>
            </w:r>
            <w:r>
              <w:rPr>
                <w:rFonts w:ascii="Times New Roman" w:eastAsia="Times New Roman" w:hAnsi="Times New Roman" w:cs="Times New Roman"/>
              </w:rPr>
              <w:t xml:space="preserve">Общая формула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816D17" w:rsidRDefault="00816D17" w:rsidP="00816D17">
            <w:pPr>
              <w:pStyle w:val="normal"/>
              <w:numPr>
                <w:ilvl w:val="0"/>
                <w:numId w:val="6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2n                </w:t>
            </w:r>
            <w:r>
              <w:rPr>
                <w:rFonts w:ascii="Times New Roman" w:eastAsia="Times New Roman" w:hAnsi="Times New Roman" w:cs="Times New Roman"/>
              </w:rPr>
              <w:t>2) 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2n+ 2</w:t>
            </w:r>
          </w:p>
          <w:p w:rsidR="00816D17" w:rsidRDefault="00816D17" w:rsidP="00816D17">
            <w:pPr>
              <w:pStyle w:val="normal"/>
              <w:numPr>
                <w:ilvl w:val="0"/>
                <w:numId w:val="3"/>
              </w:num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2n -2                </w:t>
            </w:r>
            <w:r>
              <w:rPr>
                <w:rFonts w:ascii="Times New Roman" w:eastAsia="Times New Roman" w:hAnsi="Times New Roman" w:cs="Times New Roman"/>
              </w:rPr>
              <w:t>4) 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2n- 6              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(1 балл) </w:t>
            </w:r>
            <w:r>
              <w:rPr>
                <w:rFonts w:ascii="Times New Roman" w:eastAsia="Times New Roman" w:hAnsi="Times New Roman" w:cs="Times New Roman"/>
              </w:rPr>
              <w:t xml:space="preserve">Вещества, имеющие формулы </w:t>
            </w:r>
            <w:r>
              <w:rPr>
                <w:rFonts w:ascii="Times New Roman" w:eastAsia="Times New Roman" w:hAnsi="Times New Roman" w:cs="Times New Roman"/>
                <w:b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О – СН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и  СН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СН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ОН</w:t>
            </w:r>
            <w:r>
              <w:rPr>
                <w:rFonts w:ascii="Times New Roman" w:eastAsia="Times New Roman" w:hAnsi="Times New Roman" w:cs="Times New Roman"/>
              </w:rPr>
              <w:t xml:space="preserve">  являются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1) гомологами;             2)  изомерами;     3) полимерами;          4) пептидами.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А3. (</w:t>
            </w:r>
            <w:r>
              <w:rPr>
                <w:rFonts w:ascii="Times New Roman" w:eastAsia="Times New Roman" w:hAnsi="Times New Roman" w:cs="Times New Roman"/>
                <w:i/>
              </w:rPr>
              <w:t>1балл)</w:t>
            </w:r>
            <w:r>
              <w:rPr>
                <w:rFonts w:ascii="Times New Roman" w:eastAsia="Times New Roman" w:hAnsi="Times New Roman" w:cs="Times New Roman"/>
              </w:rPr>
              <w:t xml:space="preserve"> Ацетилен принадлежит к гомологическому ряду: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  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  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алкенов</w:t>
            </w:r>
            <w:proofErr w:type="spellEnd"/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>(1 балл)</w:t>
            </w:r>
            <w:r>
              <w:rPr>
                <w:rFonts w:ascii="Times New Roman" w:eastAsia="Times New Roman" w:hAnsi="Times New Roman" w:cs="Times New Roman"/>
              </w:rPr>
              <w:t xml:space="preserve"> Реакции, в ходе которых от молекулы вещества отщепляется вода, называют реакциями: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80" w:hanging="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    Дегидратации                      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80" w:hanging="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Дегалогенирования</w:t>
            </w:r>
            <w:proofErr w:type="spellEnd"/>
          </w:p>
          <w:p w:rsidR="00816D17" w:rsidRDefault="00816D17" w:rsidP="00816D17">
            <w:pPr>
              <w:pStyle w:val="normal"/>
              <w:shd w:val="clear" w:color="auto" w:fill="FFFFFF"/>
              <w:ind w:left="380"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Дегидрогалогенирования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4.       Дегидрирования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А5. </w:t>
            </w:r>
            <w:r>
              <w:rPr>
                <w:rFonts w:ascii="Times New Roman" w:eastAsia="Times New Roman" w:hAnsi="Times New Roman" w:cs="Times New Roman"/>
                <w:i/>
              </w:rPr>
              <w:t>(1 балл)</w:t>
            </w:r>
            <w:r>
              <w:rPr>
                <w:rFonts w:ascii="Times New Roman" w:eastAsia="Times New Roman" w:hAnsi="Times New Roman" w:cs="Times New Roman"/>
              </w:rPr>
              <w:t xml:space="preserve"> Количество атомов водорода в циклогексане: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1) 8;    2) 10;      3) 12;      4) 14.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P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(</w:t>
            </w:r>
            <w:r>
              <w:rPr>
                <w:rFonts w:ascii="Times New Roman" w:eastAsia="Times New Roman" w:hAnsi="Times New Roman" w:cs="Times New Roman"/>
                <w:i/>
              </w:rPr>
              <w:t>1 балл)</w:t>
            </w:r>
            <w:r>
              <w:rPr>
                <w:rFonts w:ascii="Times New Roman" w:eastAsia="Times New Roman" w:hAnsi="Times New Roman" w:cs="Times New Roman"/>
              </w:rPr>
              <w:t xml:space="preserve"> Реакция среды в водном растворе уксусной кислоты: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1) нейтральная;     2) кислая;     3) соленая;     4) щелочная.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. (1 балл)</w:t>
            </w:r>
            <w:r>
              <w:rPr>
                <w:rFonts w:ascii="Times New Roman" w:eastAsia="Times New Roman" w:hAnsi="Times New Roman" w:cs="Times New Roman"/>
              </w:rPr>
              <w:t xml:space="preserve"> Уксусная кислота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не вступает</w:t>
            </w:r>
            <w:r>
              <w:rPr>
                <w:rFonts w:ascii="Times New Roman" w:eastAsia="Times New Roman" w:hAnsi="Times New Roman" w:cs="Times New Roman"/>
              </w:rPr>
              <w:t xml:space="preserve"> во взаимодействие с веществом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1) оксид кальция                        3) медь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2) метанол                                  4) пищевая сода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А8.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(1 балл)</w:t>
            </w:r>
            <w:r>
              <w:rPr>
                <w:rFonts w:ascii="Times New Roman" w:eastAsia="Times New Roman" w:hAnsi="Times New Roman" w:cs="Times New Roman"/>
              </w:rPr>
              <w:t xml:space="preserve"> Продуктом гидратации этилена является: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1)  спирт;        2) кислота;     3) альдегид;         4)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алкан</w:t>
            </w:r>
            <w:proofErr w:type="spellEnd"/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>(1 балл)</w:t>
            </w:r>
            <w:r>
              <w:rPr>
                <w:rFonts w:ascii="Times New Roman" w:eastAsia="Times New Roman" w:hAnsi="Times New Roman" w:cs="Times New Roman"/>
              </w:rPr>
              <w:t>. Полипропилен получают из вещества, формула которого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1) СН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=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Gungsuh" w:eastAsia="Gungsuh" w:hAnsi="Gungsuh" w:cs="Gungsuh"/>
              </w:rPr>
              <w:t>;    2) СН ≡ СН;    3)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–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–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;     4)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>= СН –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(1 балл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ядовитым веществам относится:  </w:t>
            </w:r>
          </w:p>
          <w:p w:rsid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1) метанол;     2) этанол;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пропанол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  4) бутанол.</w:t>
            </w:r>
          </w:p>
          <w:p w:rsidR="00816D17" w:rsidRPr="00816D17" w:rsidRDefault="00816D17" w:rsidP="00816D17">
            <w:pPr>
              <w:pStyle w:val="normal"/>
              <w:pBdr>
                <w:left w:val="none" w:sz="0" w:space="14" w:color="auto"/>
              </w:pBdr>
              <w:shd w:val="clear" w:color="auto" w:fill="FFFFFF"/>
              <w:ind w:left="720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Default="00816D17" w:rsidP="00816D17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В</w:t>
            </w:r>
            <w:proofErr w:type="gramEnd"/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(2 балла)</w:t>
            </w:r>
            <w:r>
              <w:rPr>
                <w:rFonts w:ascii="Times New Roman" w:eastAsia="Times New Roman" w:hAnsi="Times New Roman" w:cs="Times New Roman"/>
              </w:rPr>
              <w:t>.  Установить соответствие</w:t>
            </w: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вещество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нахождение в природе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Глюкоза                                                       а) в соке сахарной свеклы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Крахмал                                                       б) в зерне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Сахароза                                                       в) в виноградном сахаре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4) Целлюлоза                                                    г) в древесине</w:t>
            </w:r>
          </w:p>
          <w:p w:rsidR="00816D17" w:rsidRP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(2 балла)</w:t>
            </w:r>
            <w:r>
              <w:rPr>
                <w:rFonts w:ascii="Times New Roman" w:eastAsia="Times New Roman" w:hAnsi="Times New Roman" w:cs="Times New Roman"/>
              </w:rPr>
              <w:t>.  Установите соответствие между реагентами и типом реакции.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Реагенты                                                                 Тип реакции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 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>+ О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proofErr w:type="gramEnd"/>
            <w:r>
              <w:rPr>
                <w:rFonts w:ascii="Gungsuh" w:eastAsia="Gungsuh" w:hAnsi="Gungsuh" w:cs="Gungsuh"/>
              </w:rPr>
              <w:t xml:space="preserve"> →                                                   а) замещение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2)  СН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Gungsuh" w:eastAsia="Gungsuh" w:hAnsi="Gungsuh" w:cs="Gungsuh"/>
              </w:rPr>
              <w:t>→                                                             б) окисление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Gungsuh" w:eastAsia="Gungsuh" w:hAnsi="Gungsuh" w:cs="Gungsuh"/>
              </w:rPr>
              <w:t>СООН  + КОН  →                                   в) присоединение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10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 СН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+ Cl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Gungsuh" w:eastAsia="Gungsuh" w:hAnsi="Gungsuh" w:cs="Gungsuh"/>
              </w:rPr>
              <w:t xml:space="preserve">  →                                                    г) обмена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разложение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P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(2 балла)</w:t>
            </w:r>
            <w:r>
              <w:rPr>
                <w:rFonts w:ascii="Times New Roman" w:eastAsia="Times New Roman" w:hAnsi="Times New Roman" w:cs="Times New Roman"/>
              </w:rPr>
              <w:t xml:space="preserve"> Установите соответствие между названием вещества и его формулой.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Название вещества                                                  Формула</w:t>
            </w:r>
          </w:p>
          <w:p w:rsidR="00816D17" w:rsidRDefault="00816D17" w:rsidP="00816D17">
            <w:pPr>
              <w:pStyle w:val="normal"/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</w:rPr>
              <w:t>1) ацетилен                                                                    а)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-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метанол                                                                     б)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- ОН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3)  </w:t>
            </w:r>
            <w:proofErr w:type="spellStart"/>
            <w:r>
              <w:rPr>
                <w:rFonts w:ascii="Gungsuh" w:eastAsia="Gungsuh" w:hAnsi="Gungsuh" w:cs="Gungsuh"/>
              </w:rPr>
              <w:t>пропановая</w:t>
            </w:r>
            <w:proofErr w:type="spellEnd"/>
            <w:r>
              <w:rPr>
                <w:rFonts w:ascii="Gungsuh" w:eastAsia="Gungsuh" w:hAnsi="Gungsuh" w:cs="Gungsuh"/>
              </w:rPr>
              <w:t xml:space="preserve"> кислота                                                в) СН ≡ СН</w:t>
            </w:r>
          </w:p>
          <w:p w:rsidR="00816D17" w:rsidRDefault="00816D17" w:rsidP="00816D17">
            <w:pPr>
              <w:pStyle w:val="normal"/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этан                                                                            г)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- СН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СОН        </w:t>
            </w:r>
          </w:p>
          <w:p w:rsidR="00816D17" w:rsidRDefault="00816D17" w:rsidP="00816D1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-СН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-СООН</w:t>
            </w:r>
          </w:p>
          <w:p w:rsidR="00816D17" w:rsidRDefault="00816D17" w:rsidP="00816D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сделать вывод.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.Прислать на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, или личным сообщением в ВК</w:t>
            </w: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Pr="00816D17" w:rsidRDefault="00816D17" w:rsidP="00816D1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16D17" w:rsidRPr="002075BF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E4634F" w:rsidRDefault="00816D17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16D17" w:rsidRPr="004F2705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16D17" w:rsidRPr="0065623E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Pr="0065623E" w:rsidRDefault="00816D17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16D17" w:rsidRPr="00326D3C" w:rsidRDefault="00816D17" w:rsidP="00D61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16D17" w:rsidRPr="0065623E" w:rsidRDefault="00816D17" w:rsidP="00D61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816D17" w:rsidRPr="0065623E" w:rsidRDefault="00816D17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Pr="0065623E" w:rsidRDefault="00816D17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6D17" w:rsidRPr="0065623E" w:rsidRDefault="00816D17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«Работа над ошибками. Повторение»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816D17" w:rsidRDefault="00816D17" w:rsidP="00196AE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https://www.youtube.com/watch?v=SwLgxA-uaYI</w:t>
              </w:r>
            </w:hyperlink>
          </w:p>
          <w:p w:rsidR="00816D17" w:rsidRDefault="00816D17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стр. 185 в учебнике.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16D17" w:rsidRPr="00A4052C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2075BF" w:rsidRDefault="00816D17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816D17" w:rsidRPr="002075BF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816D17" w:rsidRPr="008C2BAC" w:rsidRDefault="00816D17" w:rsidP="00C55E0B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816D17" w:rsidRDefault="00816D17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17" w:rsidRDefault="00816D17" w:rsidP="00C55E0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генетики.</w:t>
            </w:r>
          </w:p>
        </w:tc>
        <w:tc>
          <w:tcPr>
            <w:tcW w:w="4394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https://www.youtube.com/watch?v=ks4Y9IOcljc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https://www.youtube.com/watch?v=FyIEj9ra-kI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прочитать и повторить главу 3 учебника. 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Главу 3 учебника и сделать вывод.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.Прислать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, или личным сообщением в ВК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A20A0"/>
    <w:multiLevelType w:val="multilevel"/>
    <w:tmpl w:val="C78CFDB0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843106"/>
    <w:multiLevelType w:val="multilevel"/>
    <w:tmpl w:val="894470DC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7234F8"/>
    <w:multiLevelType w:val="multilevel"/>
    <w:tmpl w:val="99582D8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A25B0B"/>
    <w:multiLevelType w:val="multilevel"/>
    <w:tmpl w:val="E5CC505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97A"/>
    <w:multiLevelType w:val="multilevel"/>
    <w:tmpl w:val="7BD4DAAC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326D3C"/>
    <w:rsid w:val="00410099"/>
    <w:rsid w:val="004A2C94"/>
    <w:rsid w:val="0065623E"/>
    <w:rsid w:val="007A02E5"/>
    <w:rsid w:val="00816D17"/>
    <w:rsid w:val="009328A7"/>
    <w:rsid w:val="009D5B6E"/>
    <w:rsid w:val="00A82E6A"/>
    <w:rsid w:val="00B10F7C"/>
    <w:rsid w:val="00C55E0B"/>
    <w:rsid w:val="00CD005B"/>
    <w:rsid w:val="00CD7385"/>
    <w:rsid w:val="00D61851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816D17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x7vA7koaK4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-film.ru/film-40478/" TargetMode="External"/><Relationship Id="rId11" Type="http://schemas.openxmlformats.org/officeDocument/2006/relationships/hyperlink" Target="https://www.youtube.com/watch?v=FyIEj9ra-kI" TargetMode="External"/><Relationship Id="rId5" Type="http://schemas.openxmlformats.org/officeDocument/2006/relationships/hyperlink" Target="http://www.fipi.ru" TargetMode="External"/><Relationship Id="rId10" Type="http://schemas.openxmlformats.org/officeDocument/2006/relationships/hyperlink" Target="https://www.youtube.com/watch?v=ks4Y9IOcl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LgxA-uaY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2020-04-07T08:39:00Z</dcterms:created>
  <dcterms:modified xsi:type="dcterms:W3CDTF">2020-05-17T05:56:00Z</dcterms:modified>
</cp:coreProperties>
</file>